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E71" w:rsidRPr="00CB3E71" w:rsidRDefault="00CB3E71" w:rsidP="00CB3E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11" name="Рисунок 1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E71" w:rsidRPr="00CB3E71" w:rsidRDefault="00CB3E71" w:rsidP="00CB3E7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28"/>
        </w:rPr>
      </w:pPr>
      <w:r w:rsidRPr="00CB3E71">
        <w:rPr>
          <w:rFonts w:ascii="Times New Roman" w:eastAsia="Times New Roman" w:hAnsi="Times New Roman" w:cs="Times New Roman"/>
          <w:b/>
          <w:bCs/>
          <w:kern w:val="32"/>
          <w:sz w:val="32"/>
          <w:szCs w:val="28"/>
        </w:rPr>
        <w:t>ТЕРРИТОРИАЛЬНАЯ ИЗБИРАТЕЛЬНАЯ КОМИССИЯ</w:t>
      </w:r>
    </w:p>
    <w:p w:rsidR="00CB3E71" w:rsidRPr="00CB3E71" w:rsidRDefault="00CB3E71" w:rsidP="00CB3E7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B3E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CB3E71" w:rsidRPr="00CB3E71" w:rsidRDefault="00CB3E71" w:rsidP="00CB3E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3E71">
        <w:rPr>
          <w:rFonts w:ascii="Times New Roman" w:eastAsia="Times New Roman" w:hAnsi="Times New Roman" w:cs="Times New Roman"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CB3E71" w:rsidRPr="00CB3E71" w:rsidRDefault="00CB3E71" w:rsidP="00CB3E7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32"/>
          <w:szCs w:val="28"/>
        </w:rPr>
      </w:pPr>
      <w:r w:rsidRPr="00CB3E71">
        <w:rPr>
          <w:rFonts w:ascii="Times New Roman" w:eastAsia="Times New Roman" w:hAnsi="Times New Roman" w:cs="Times New Roman"/>
          <w:bCs/>
          <w:kern w:val="32"/>
          <w:sz w:val="32"/>
          <w:szCs w:val="28"/>
        </w:rPr>
        <w:t>ПОСТАНОВЛЕНИЕ</w:t>
      </w:r>
    </w:p>
    <w:p w:rsidR="00CB3E71" w:rsidRPr="00CB3E71" w:rsidRDefault="00CB3E71" w:rsidP="00CB3E7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3E71">
        <w:rPr>
          <w:rFonts w:ascii="Times New Roman" w:eastAsia="Times New Roman" w:hAnsi="Times New Roman" w:cs="Times New Roman"/>
          <w:sz w:val="28"/>
          <w:szCs w:val="28"/>
        </w:rPr>
        <w:t xml:space="preserve">18 июня </w:t>
      </w:r>
      <w:smartTag w:uri="urn:schemas-microsoft-com:office:smarttags" w:element="metricconverter">
        <w:smartTagPr>
          <w:attr w:name="ProductID" w:val="2014 г"/>
        </w:smartTagPr>
        <w:r w:rsidRPr="00CB3E71">
          <w:rPr>
            <w:rFonts w:ascii="Times New Roman" w:eastAsia="Times New Roman" w:hAnsi="Times New Roman" w:cs="Times New Roman"/>
            <w:sz w:val="28"/>
            <w:szCs w:val="28"/>
          </w:rPr>
          <w:t>2014 г</w:t>
        </w:r>
      </w:smartTag>
      <w:r w:rsidRPr="00CB3E71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 </w:t>
      </w:r>
      <w:r w:rsidRPr="00CB3E71">
        <w:rPr>
          <w:rFonts w:ascii="Times New Roman" w:eastAsia="Times New Roman" w:hAnsi="Times New Roman" w:cs="Times New Roman"/>
          <w:sz w:val="28"/>
          <w:szCs w:val="28"/>
        </w:rPr>
        <w:tab/>
      </w:r>
      <w:r w:rsidRPr="00CB3E71">
        <w:rPr>
          <w:rFonts w:ascii="Times New Roman" w:eastAsia="Times New Roman" w:hAnsi="Times New Roman" w:cs="Times New Roman"/>
          <w:sz w:val="28"/>
          <w:szCs w:val="28"/>
        </w:rPr>
        <w:tab/>
      </w:r>
      <w:r w:rsidRPr="00CB3E71">
        <w:rPr>
          <w:rFonts w:ascii="Times New Roman" w:eastAsia="Times New Roman" w:hAnsi="Times New Roman" w:cs="Times New Roman"/>
          <w:sz w:val="28"/>
          <w:szCs w:val="28"/>
        </w:rPr>
        <w:tab/>
      </w:r>
      <w:r w:rsidRPr="00CB3E71">
        <w:rPr>
          <w:rFonts w:ascii="Times New Roman" w:eastAsia="Times New Roman" w:hAnsi="Times New Roman" w:cs="Times New Roman"/>
          <w:sz w:val="28"/>
          <w:szCs w:val="28"/>
        </w:rPr>
        <w:tab/>
      </w:r>
      <w:r w:rsidRPr="00CB3E71">
        <w:rPr>
          <w:rFonts w:ascii="Times New Roman" w:eastAsia="Times New Roman" w:hAnsi="Times New Roman" w:cs="Times New Roman"/>
          <w:sz w:val="28"/>
          <w:szCs w:val="28"/>
        </w:rPr>
        <w:tab/>
        <w:t>№ 116-16</w:t>
      </w:r>
    </w:p>
    <w:p w:rsidR="00CB3E71" w:rsidRPr="00CB3E71" w:rsidRDefault="00CB3E71" w:rsidP="00CB3E71">
      <w:pPr>
        <w:ind w:left="1980" w:right="197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3E71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CB3E71" w:rsidRPr="00CB3E71" w:rsidRDefault="00CB3E71" w:rsidP="00CB3E71">
      <w:pPr>
        <w:tabs>
          <w:tab w:val="left" w:pos="750"/>
          <w:tab w:val="left" w:pos="900"/>
        </w:tabs>
        <w:spacing w:line="240" w:lineRule="auto"/>
        <w:ind w:left="1622" w:right="143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3E71">
        <w:rPr>
          <w:rFonts w:ascii="Times New Roman" w:eastAsia="Times New Roman" w:hAnsi="Times New Roman" w:cs="Times New Roman"/>
          <w:b/>
          <w:sz w:val="28"/>
          <w:szCs w:val="28"/>
        </w:rPr>
        <w:t>Об организации работы «Горячей линии» связи Территориальной избирательной комиссии Мясниковского района Ростовской области с избирателями в период подготовки и проведения выборов Главы Петровского сельского поселения Мясниковского района                                     14 сентября 2014 года</w:t>
      </w:r>
    </w:p>
    <w:p w:rsidR="00CB3E71" w:rsidRPr="00CB3E71" w:rsidRDefault="00CB3E71" w:rsidP="00CB3E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3E71">
        <w:rPr>
          <w:rFonts w:ascii="Times New Roman" w:eastAsia="Times New Roman" w:hAnsi="Times New Roman" w:cs="Times New Roman"/>
          <w:sz w:val="28"/>
          <w:szCs w:val="28"/>
        </w:rPr>
        <w:t>В связи с подготовкой и проведением выборов Главы Петровского сельского поселения Мясниковского района, в целях оперативного информирования и ответов на вопросы избирателей, связанных с ходом избирательной кампании, обеспечения избирательных прав граждан в период подготовки и проведения выборов,</w:t>
      </w:r>
    </w:p>
    <w:p w:rsidR="00CB3E71" w:rsidRPr="00CB3E71" w:rsidRDefault="00CB3E71" w:rsidP="00CB3E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3E71" w:rsidRPr="00CB3E71" w:rsidRDefault="00CB3E71" w:rsidP="00CB3E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3E71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Ростовской области ПОСТАНОВЛЯЕТ:</w:t>
      </w:r>
    </w:p>
    <w:p w:rsidR="00CB3E71" w:rsidRPr="00CB3E71" w:rsidRDefault="00CB3E71" w:rsidP="00CB3E7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3E71" w:rsidRPr="00CB3E71" w:rsidRDefault="00CB3E71" w:rsidP="00CB3E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3E71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CB3E71">
        <w:rPr>
          <w:rFonts w:ascii="Times New Roman" w:eastAsia="Times New Roman" w:hAnsi="Times New Roman" w:cs="Times New Roman"/>
          <w:sz w:val="28"/>
          <w:szCs w:val="28"/>
        </w:rPr>
        <w:t>Организовать работу «Горячей линии» связи Территориальной избирательной комиссии Мясниковского района Ростовской области с избирателями в период подготовки и проведения  выборов Главы Петровского сельского поселения Мясниковского района 14 сентября                 2014 года ежедневно с 9-00 часов до 16-00 часов и в день выборов                             14 сентября 2014 года – круглосуточно по телефону (8 86349) 2-24-78.</w:t>
      </w:r>
      <w:proofErr w:type="gramEnd"/>
    </w:p>
    <w:p w:rsidR="00CB3E71" w:rsidRPr="00CB3E71" w:rsidRDefault="00CB3E71" w:rsidP="00CB3E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3E71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CB3E71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CB3E71">
        <w:rPr>
          <w:rFonts w:ascii="Times New Roman" w:eastAsia="Times New Roman" w:hAnsi="Times New Roman" w:cs="Times New Roman"/>
          <w:sz w:val="28"/>
          <w:szCs w:val="28"/>
        </w:rPr>
        <w:t xml:space="preserve">  данное постановление на информационном стенде и на сайте Территориальной избирательной комиссии в сети Интернет.</w:t>
      </w:r>
    </w:p>
    <w:p w:rsidR="00CB3E71" w:rsidRPr="00CB3E71" w:rsidRDefault="00CB3E71" w:rsidP="00CB3E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3E71">
        <w:rPr>
          <w:rFonts w:ascii="Times New Roman" w:eastAsia="Times New Roman" w:hAnsi="Times New Roman" w:cs="Times New Roman"/>
          <w:sz w:val="28"/>
          <w:szCs w:val="28"/>
        </w:rPr>
        <w:t xml:space="preserve">          3. </w:t>
      </w:r>
      <w:proofErr w:type="gramStart"/>
      <w:r w:rsidRPr="00CB3E71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CB3E71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Мясниковского района Ростовской области А. Е. Хаспекян</w:t>
      </w:r>
    </w:p>
    <w:p w:rsidR="00CB3E71" w:rsidRPr="00CB3E71" w:rsidRDefault="00CB3E71" w:rsidP="00CB3E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3E71" w:rsidRPr="00CB3E71" w:rsidRDefault="00CB3E71" w:rsidP="00CB3E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3E71" w:rsidRPr="00CB3E71" w:rsidRDefault="00CB3E71" w:rsidP="00CB3E71">
      <w:pPr>
        <w:shd w:val="clear" w:color="auto" w:fill="FFFFFF"/>
        <w:tabs>
          <w:tab w:val="left" w:pos="539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CB3E7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Председатель комиссии</w:t>
      </w:r>
      <w:r w:rsidRPr="00CB3E7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3E7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3E7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3E7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Е.Ф. Домченкова</w:t>
      </w:r>
    </w:p>
    <w:p w:rsidR="00CB3E71" w:rsidRPr="00CB3E71" w:rsidRDefault="00CB3E71" w:rsidP="00CB3E71">
      <w:pPr>
        <w:shd w:val="clear" w:color="auto" w:fill="FFFFFF"/>
        <w:tabs>
          <w:tab w:val="left" w:pos="539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B3E71" w:rsidRPr="00CB3E71" w:rsidRDefault="00CB3E71" w:rsidP="00CB3E71">
      <w:pPr>
        <w:shd w:val="clear" w:color="auto" w:fill="FFFFFF"/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CB3E7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Секретарь комиссии</w:t>
      </w:r>
      <w:r w:rsidRPr="00CB3E7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3E7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3E7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3E7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А.Е. Хаспекян</w:t>
      </w:r>
    </w:p>
    <w:p w:rsidR="00CB3E71" w:rsidRPr="00CB3E71" w:rsidRDefault="00CB3E71" w:rsidP="00CB3E71">
      <w:pPr>
        <w:jc w:val="center"/>
        <w:rPr>
          <w:rFonts w:ascii="Times New Roman" w:eastAsia="Times New Roman" w:hAnsi="Times New Roman" w:cs="Times New Roman"/>
        </w:rPr>
      </w:pPr>
    </w:p>
    <w:sectPr w:rsidR="00CB3E71" w:rsidRPr="00CB3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B3E71"/>
    <w:rsid w:val="00CB3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3E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1425</Characters>
  <Application>Microsoft Office Word</Application>
  <DocSecurity>0</DocSecurity>
  <Lines>11</Lines>
  <Paragraphs>3</Paragraphs>
  <ScaleCrop>false</ScaleCrop>
  <Company>Microsoft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2017-02-14T06:51:00Z</dcterms:created>
  <dcterms:modified xsi:type="dcterms:W3CDTF">2017-02-14T06:52:00Z</dcterms:modified>
</cp:coreProperties>
</file>