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B31E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B31E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D92B1F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126-</w:t>
      </w:r>
      <w:r w:rsidR="007C298F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Default="00DF4F64" w:rsidP="00DF4F64">
      <w:pPr>
        <w:spacing w:after="0" w:line="240" w:lineRule="auto"/>
        <w:ind w:left="1843" w:right="184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назначении главного бухгалтера Территориальной избирательной комиссии </w:t>
      </w:r>
      <w:r w:rsidRPr="00DF4F64">
        <w:rPr>
          <w:rFonts w:ascii="Times New Roman" w:hAnsi="Times New Roman"/>
          <w:b/>
          <w:sz w:val="28"/>
          <w:szCs w:val="28"/>
        </w:rPr>
        <w:t>Мясниковского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7163F">
        <w:rPr>
          <w:rFonts w:ascii="Times New Roman" w:hAnsi="Times New Roman"/>
          <w:b/>
          <w:sz w:val="28"/>
          <w:szCs w:val="28"/>
        </w:rPr>
        <w:t xml:space="preserve">Ростовской области </w:t>
      </w:r>
      <w:r>
        <w:rPr>
          <w:rFonts w:ascii="Times New Roman" w:hAnsi="Times New Roman"/>
          <w:b/>
          <w:sz w:val="28"/>
          <w:szCs w:val="28"/>
        </w:rPr>
        <w:t>на период подготовки и проведения общероссийского голосования.</w:t>
      </w:r>
    </w:p>
    <w:p w:rsidR="00DF4F64" w:rsidRPr="00417B06" w:rsidRDefault="00DF4F6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F4F64" w:rsidRPr="00DF4F64" w:rsidRDefault="00DF4F64" w:rsidP="00DF4F64">
      <w:pPr>
        <w:spacing w:line="240" w:lineRule="auto"/>
        <w:ind w:right="-143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>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 мая 2016 г.  № 7/59-7,</w:t>
      </w:r>
    </w:p>
    <w:p w:rsidR="00DF4F64" w:rsidRPr="00DF4F64" w:rsidRDefault="00DF4F64" w:rsidP="00DF4F64">
      <w:pPr>
        <w:spacing w:after="0" w:line="240" w:lineRule="auto"/>
        <w:ind w:right="-143" w:firstLine="510"/>
        <w:jc w:val="both"/>
        <w:rPr>
          <w:rFonts w:ascii="Calibri" w:eastAsia="Calibri" w:hAnsi="Calibri" w:cs="Times New Roman"/>
          <w:sz w:val="12"/>
          <w:szCs w:val="12"/>
          <w:lang w:eastAsia="en-US"/>
        </w:rPr>
      </w:pPr>
    </w:p>
    <w:p w:rsidR="00DF4F64" w:rsidRDefault="0027163F" w:rsidP="0027163F">
      <w:pPr>
        <w:spacing w:line="240" w:lineRule="auto"/>
        <w:ind w:right="-143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</w:t>
      </w:r>
      <w:r w:rsidR="00DF4F64"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ерриториальная избирательная комиссия Мясниковского района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Ростовской области  </w:t>
      </w:r>
      <w:r w:rsidR="00DF4F64" w:rsidRPr="002716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ПОСТАНОВЛЯЕТ:</w:t>
      </w:r>
    </w:p>
    <w:p w:rsidR="0027163F" w:rsidRPr="00DF4F64" w:rsidRDefault="0027163F" w:rsidP="0027163F">
      <w:pPr>
        <w:spacing w:after="0" w:line="240" w:lineRule="auto"/>
        <w:ind w:right="-142"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F4F64" w:rsidRPr="00DF4F64" w:rsidRDefault="00DF4F64" w:rsidP="00DF4F6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период подготовки и проведения  общероссийского голосования для выполнения функций главного бухгалтера территориальной избирательной комиссии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Мясниковского района</w:t>
      </w:r>
      <w:r w:rsidR="0027163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Ростовской области</w:t>
      </w:r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назначить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Горбенко Ольгу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Микаеловну</w:t>
      </w:r>
      <w:proofErr w:type="spellEnd"/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DF4F64" w:rsidRPr="00DF4F64" w:rsidRDefault="00DF4F64" w:rsidP="00DF4F6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выполнением настоящего постановления возложить на председателя комиссии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Гизгизова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Т.В.</w:t>
      </w:r>
      <w:r w:rsidRPr="00DF4F64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757B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7163F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B31EF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3877"/>
    <w:rsid w:val="00697ACA"/>
    <w:rsid w:val="0070251E"/>
    <w:rsid w:val="00767BE9"/>
    <w:rsid w:val="007B16B1"/>
    <w:rsid w:val="007C298F"/>
    <w:rsid w:val="007E12BE"/>
    <w:rsid w:val="00840C21"/>
    <w:rsid w:val="008471C0"/>
    <w:rsid w:val="00886267"/>
    <w:rsid w:val="00892EE3"/>
    <w:rsid w:val="008A4E89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27AF9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A7D3E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F4F64"/>
    <w:rsid w:val="00E10E94"/>
    <w:rsid w:val="00E232C3"/>
    <w:rsid w:val="00E64B5B"/>
    <w:rsid w:val="00E67BCD"/>
    <w:rsid w:val="00ED67C5"/>
    <w:rsid w:val="00F4562E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E3EB6-EDE5-4A13-8623-DB28AF3B5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3</cp:revision>
  <cp:lastPrinted>2020-02-07T13:00:00Z</cp:lastPrinted>
  <dcterms:created xsi:type="dcterms:W3CDTF">2020-02-07T12:53:00Z</dcterms:created>
  <dcterms:modified xsi:type="dcterms:W3CDTF">2020-02-07T13:00:00Z</dcterms:modified>
</cp:coreProperties>
</file>