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E27" w:rsidRPr="008E4E27" w:rsidRDefault="008E4E27" w:rsidP="008E4E27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E27" w:rsidRPr="008E4E27" w:rsidRDefault="008E4E27" w:rsidP="008E4E27">
      <w:pPr>
        <w:keepNext/>
        <w:widowControl/>
        <w:autoSpaceDE/>
        <w:autoSpaceDN/>
        <w:adjustRightInd/>
        <w:jc w:val="center"/>
        <w:outlineLvl w:val="0"/>
        <w:rPr>
          <w:rFonts w:eastAsia="Arial Unicode MS"/>
          <w:b/>
          <w:sz w:val="28"/>
          <w:szCs w:val="28"/>
        </w:rPr>
      </w:pPr>
      <w:r w:rsidRPr="008E4E27">
        <w:rPr>
          <w:rFonts w:eastAsia="Arial Unicode MS"/>
          <w:b/>
          <w:sz w:val="28"/>
          <w:szCs w:val="28"/>
        </w:rPr>
        <w:t>ТЕРРИТОРИАЛЬНАЯ ИЗБИРАТЕЛЬНАЯ КОМИССИЯ</w:t>
      </w:r>
    </w:p>
    <w:p w:rsidR="008E4E27" w:rsidRPr="008E4E27" w:rsidRDefault="008E4E27" w:rsidP="008E4E27">
      <w:pPr>
        <w:keepNext/>
        <w:widowControl/>
        <w:autoSpaceDE/>
        <w:autoSpaceDN/>
        <w:adjustRightInd/>
        <w:jc w:val="center"/>
        <w:outlineLvl w:val="1"/>
        <w:rPr>
          <w:rFonts w:eastAsia="Times New Roman"/>
          <w:b/>
          <w:bCs/>
          <w:iCs/>
          <w:sz w:val="28"/>
          <w:szCs w:val="28"/>
        </w:rPr>
      </w:pPr>
      <w:r w:rsidRPr="008E4E27">
        <w:rPr>
          <w:rFonts w:eastAsia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8E4E27" w:rsidRPr="008E4E27" w:rsidRDefault="001C25A7" w:rsidP="008E4E27">
      <w:pPr>
        <w:widowControl/>
        <w:autoSpaceDE/>
        <w:autoSpaceDN/>
        <w:adjustRightInd/>
        <w:jc w:val="both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8E4E27" w:rsidRPr="008E4E27" w:rsidRDefault="008E4E27" w:rsidP="008E4E27">
      <w:pPr>
        <w:keepNext/>
        <w:widowControl/>
        <w:autoSpaceDE/>
        <w:autoSpaceDN/>
        <w:adjustRightInd/>
        <w:jc w:val="center"/>
        <w:outlineLvl w:val="0"/>
        <w:rPr>
          <w:rFonts w:eastAsia="Arial Unicode MS"/>
          <w:b/>
          <w:sz w:val="28"/>
          <w:szCs w:val="24"/>
        </w:rPr>
      </w:pPr>
    </w:p>
    <w:p w:rsidR="008E4E27" w:rsidRPr="008E4E27" w:rsidRDefault="008E4E27" w:rsidP="008E4E27">
      <w:pPr>
        <w:keepNext/>
        <w:widowControl/>
        <w:autoSpaceDE/>
        <w:autoSpaceDN/>
        <w:adjustRightInd/>
        <w:jc w:val="center"/>
        <w:outlineLvl w:val="0"/>
        <w:rPr>
          <w:rFonts w:eastAsia="Arial Unicode MS"/>
          <w:b/>
          <w:sz w:val="28"/>
          <w:szCs w:val="24"/>
        </w:rPr>
      </w:pPr>
      <w:r w:rsidRPr="008E4E27">
        <w:rPr>
          <w:rFonts w:eastAsia="Arial Unicode MS"/>
          <w:b/>
          <w:sz w:val="28"/>
          <w:szCs w:val="24"/>
        </w:rPr>
        <w:t xml:space="preserve"> ПОСТАНОВЛЕНИЕ</w:t>
      </w: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16"/>
          <w:szCs w:val="24"/>
        </w:rPr>
      </w:pPr>
    </w:p>
    <w:p w:rsidR="008E4E27" w:rsidRPr="00D34D26" w:rsidRDefault="00D34D26" w:rsidP="00D34D26">
      <w:pPr>
        <w:widowControl/>
        <w:autoSpaceDE/>
        <w:autoSpaceDN/>
        <w:adjustRightInd/>
        <w:ind w:right="566"/>
        <w:rPr>
          <w:rFonts w:eastAsia="Times New Roman"/>
          <w:sz w:val="28"/>
          <w:szCs w:val="24"/>
        </w:rPr>
      </w:pPr>
      <w:r>
        <w:rPr>
          <w:rFonts w:eastAsia="Times New Roman"/>
          <w:sz w:val="28"/>
          <w:szCs w:val="24"/>
        </w:rPr>
        <w:t xml:space="preserve">  </w:t>
      </w:r>
      <w:r w:rsidR="001B2569">
        <w:rPr>
          <w:rFonts w:eastAsia="Times New Roman"/>
          <w:sz w:val="28"/>
          <w:szCs w:val="24"/>
        </w:rPr>
        <w:t xml:space="preserve">15 января </w:t>
      </w:r>
      <w:r w:rsidR="008E4E27" w:rsidRPr="008E4E27">
        <w:rPr>
          <w:rFonts w:eastAsia="Times New Roman"/>
          <w:sz w:val="28"/>
          <w:szCs w:val="24"/>
        </w:rPr>
        <w:t xml:space="preserve"> 201</w:t>
      </w:r>
      <w:r w:rsidR="00127F21">
        <w:rPr>
          <w:rFonts w:eastAsia="Times New Roman"/>
          <w:sz w:val="28"/>
          <w:szCs w:val="24"/>
        </w:rPr>
        <w:t>9</w:t>
      </w:r>
      <w:r w:rsidR="008E4E27" w:rsidRPr="008E4E27">
        <w:rPr>
          <w:rFonts w:eastAsia="Times New Roman"/>
          <w:sz w:val="28"/>
          <w:szCs w:val="24"/>
        </w:rPr>
        <w:t xml:space="preserve"> г.      </w:t>
      </w:r>
      <w:r>
        <w:rPr>
          <w:rFonts w:eastAsia="Times New Roman"/>
          <w:sz w:val="28"/>
          <w:szCs w:val="24"/>
        </w:rPr>
        <w:t xml:space="preserve">                           </w:t>
      </w:r>
      <w:r>
        <w:rPr>
          <w:rFonts w:eastAsia="Times New Roman"/>
          <w:sz w:val="28"/>
          <w:szCs w:val="24"/>
        </w:rPr>
        <w:tab/>
      </w:r>
      <w:r>
        <w:rPr>
          <w:rFonts w:eastAsia="Times New Roman"/>
          <w:sz w:val="28"/>
          <w:szCs w:val="24"/>
        </w:rPr>
        <w:tab/>
        <w:t xml:space="preserve">           </w:t>
      </w:r>
      <w:r w:rsidR="008E4E27" w:rsidRPr="008E4E27">
        <w:rPr>
          <w:rFonts w:eastAsia="Times New Roman"/>
          <w:sz w:val="28"/>
          <w:szCs w:val="24"/>
        </w:rPr>
        <w:t xml:space="preserve">№ </w:t>
      </w:r>
      <w:r w:rsidR="00935D16">
        <w:rPr>
          <w:rFonts w:eastAsia="Times New Roman"/>
          <w:sz w:val="28"/>
          <w:szCs w:val="24"/>
        </w:rPr>
        <w:t>11</w:t>
      </w:r>
      <w:r w:rsidR="00E46ACA">
        <w:rPr>
          <w:rFonts w:eastAsia="Times New Roman"/>
          <w:sz w:val="28"/>
          <w:szCs w:val="24"/>
        </w:rPr>
        <w:t>2</w:t>
      </w:r>
      <w:r w:rsidR="00935D16">
        <w:rPr>
          <w:rFonts w:eastAsia="Times New Roman"/>
          <w:sz w:val="28"/>
          <w:szCs w:val="24"/>
        </w:rPr>
        <w:t>-</w:t>
      </w:r>
      <w:r>
        <w:rPr>
          <w:rFonts w:eastAsia="Times New Roman"/>
          <w:sz w:val="28"/>
          <w:szCs w:val="24"/>
        </w:rPr>
        <w:t>8</w:t>
      </w:r>
    </w:p>
    <w:p w:rsidR="008E4E27" w:rsidRPr="008E4E27" w:rsidRDefault="008E4E27" w:rsidP="008E4E27">
      <w:pPr>
        <w:widowControl/>
        <w:autoSpaceDE/>
        <w:autoSpaceDN/>
        <w:adjustRightInd/>
        <w:ind w:left="1800" w:right="1795"/>
        <w:jc w:val="both"/>
        <w:rPr>
          <w:rFonts w:eastAsia="Times New Roman"/>
          <w:sz w:val="28"/>
          <w:szCs w:val="28"/>
        </w:rPr>
      </w:pPr>
    </w:p>
    <w:p w:rsidR="00D34D26" w:rsidRPr="00D34D26" w:rsidRDefault="00D34D26" w:rsidP="00D34D26">
      <w:pPr>
        <w:widowControl/>
        <w:autoSpaceDE/>
        <w:autoSpaceDN/>
        <w:adjustRightInd/>
        <w:ind w:left="1843" w:right="1558"/>
        <w:jc w:val="both"/>
        <w:rPr>
          <w:rFonts w:eastAsia="Times New Roman"/>
          <w:b/>
          <w:color w:val="000000"/>
          <w:sz w:val="28"/>
          <w:szCs w:val="28"/>
        </w:rPr>
      </w:pPr>
      <w:r w:rsidRPr="00D34D26">
        <w:rPr>
          <w:rFonts w:eastAsia="Times New Roman"/>
          <w:b/>
          <w:color w:val="000000"/>
          <w:sz w:val="28"/>
          <w:szCs w:val="28"/>
        </w:rPr>
        <w:t xml:space="preserve">О перераспределении обязанностей между членами  </w:t>
      </w:r>
      <w:r>
        <w:rPr>
          <w:rFonts w:eastAsia="Times New Roman"/>
          <w:b/>
          <w:color w:val="000000"/>
          <w:sz w:val="28"/>
          <w:szCs w:val="28"/>
        </w:rPr>
        <w:t xml:space="preserve"> </w:t>
      </w:r>
      <w:r w:rsidRPr="00D34D26">
        <w:rPr>
          <w:rFonts w:eastAsia="Times New Roman"/>
          <w:b/>
          <w:color w:val="000000"/>
          <w:sz w:val="28"/>
          <w:szCs w:val="28"/>
        </w:rPr>
        <w:t xml:space="preserve">Территориальной избирательной комиссии Мясниковского района </w:t>
      </w:r>
      <w:r>
        <w:rPr>
          <w:rFonts w:eastAsia="Times New Roman"/>
          <w:b/>
          <w:color w:val="000000"/>
          <w:sz w:val="28"/>
          <w:szCs w:val="28"/>
        </w:rPr>
        <w:t xml:space="preserve"> </w:t>
      </w:r>
      <w:r w:rsidRPr="00D34D26">
        <w:rPr>
          <w:rFonts w:eastAsia="Times New Roman"/>
          <w:b/>
          <w:color w:val="000000"/>
          <w:sz w:val="28"/>
          <w:szCs w:val="28"/>
        </w:rPr>
        <w:t xml:space="preserve">в </w:t>
      </w:r>
      <w:proofErr w:type="spellStart"/>
      <w:r w:rsidRPr="00D34D26">
        <w:rPr>
          <w:rFonts w:eastAsia="Times New Roman"/>
          <w:b/>
          <w:color w:val="000000"/>
          <w:sz w:val="28"/>
          <w:szCs w:val="28"/>
        </w:rPr>
        <w:t>межвыборный</w:t>
      </w:r>
      <w:proofErr w:type="spellEnd"/>
      <w:r w:rsidRPr="00D34D26">
        <w:rPr>
          <w:rFonts w:eastAsia="Times New Roman"/>
          <w:b/>
          <w:color w:val="000000"/>
          <w:sz w:val="28"/>
          <w:szCs w:val="28"/>
        </w:rPr>
        <w:t xml:space="preserve"> период</w:t>
      </w:r>
    </w:p>
    <w:p w:rsidR="00D34D26" w:rsidRPr="00D34D26" w:rsidRDefault="00D34D26" w:rsidP="00D34D26">
      <w:pPr>
        <w:widowControl/>
        <w:autoSpaceDE/>
        <w:autoSpaceDN/>
        <w:adjustRightInd/>
        <w:ind w:right="-5"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D34D26" w:rsidRPr="00D34D26" w:rsidRDefault="00D34D26" w:rsidP="00D34D26">
      <w:pPr>
        <w:widowControl/>
        <w:autoSpaceDE/>
        <w:autoSpaceDN/>
        <w:adjustRightInd/>
        <w:ind w:right="-5" w:firstLine="708"/>
        <w:jc w:val="both"/>
        <w:rPr>
          <w:rFonts w:eastAsia="Times New Roman"/>
          <w:color w:val="000000"/>
          <w:sz w:val="28"/>
          <w:szCs w:val="28"/>
        </w:rPr>
      </w:pPr>
      <w:r w:rsidRPr="00D34D26">
        <w:rPr>
          <w:rFonts w:eastAsia="Times New Roman"/>
          <w:color w:val="000000"/>
          <w:sz w:val="28"/>
          <w:szCs w:val="28"/>
        </w:rPr>
        <w:t xml:space="preserve">Рассмотрев предложения председателя Территориальной избирательной комиссии  </w:t>
      </w:r>
      <w:r>
        <w:rPr>
          <w:rFonts w:eastAsia="Times New Roman"/>
          <w:color w:val="000000"/>
          <w:sz w:val="28"/>
          <w:szCs w:val="28"/>
        </w:rPr>
        <w:t xml:space="preserve">Т. В. </w:t>
      </w:r>
      <w:proofErr w:type="spellStart"/>
      <w:r>
        <w:rPr>
          <w:rFonts w:eastAsia="Times New Roman"/>
          <w:color w:val="000000"/>
          <w:sz w:val="28"/>
          <w:szCs w:val="28"/>
        </w:rPr>
        <w:t>Гизгизова</w:t>
      </w:r>
      <w:proofErr w:type="spellEnd"/>
      <w:r w:rsidRPr="00D34D26">
        <w:rPr>
          <w:rFonts w:eastAsia="Times New Roman"/>
          <w:color w:val="000000"/>
          <w:sz w:val="28"/>
          <w:szCs w:val="28"/>
        </w:rPr>
        <w:t xml:space="preserve"> о перераспределении обязанностей между членами Территориальной избирательной комиссии в </w:t>
      </w:r>
      <w:proofErr w:type="spellStart"/>
      <w:r w:rsidRPr="00D34D26">
        <w:rPr>
          <w:rFonts w:eastAsia="Times New Roman"/>
          <w:color w:val="000000"/>
          <w:sz w:val="28"/>
          <w:szCs w:val="28"/>
        </w:rPr>
        <w:t>межвыборный</w:t>
      </w:r>
      <w:proofErr w:type="spellEnd"/>
      <w:r w:rsidRPr="00D34D26">
        <w:rPr>
          <w:rFonts w:eastAsia="Times New Roman"/>
          <w:color w:val="000000"/>
          <w:sz w:val="28"/>
          <w:szCs w:val="28"/>
        </w:rPr>
        <w:t xml:space="preserve"> период, </w:t>
      </w:r>
    </w:p>
    <w:p w:rsidR="00D34D26" w:rsidRPr="00D34D26" w:rsidRDefault="00D34D26" w:rsidP="00D34D26">
      <w:pPr>
        <w:widowControl/>
        <w:autoSpaceDE/>
        <w:autoSpaceDN/>
        <w:adjustRightInd/>
        <w:ind w:firstLine="900"/>
        <w:rPr>
          <w:rFonts w:eastAsia="Times New Roman"/>
          <w:sz w:val="28"/>
          <w:szCs w:val="28"/>
        </w:rPr>
      </w:pPr>
      <w:r w:rsidRPr="00D34D26">
        <w:rPr>
          <w:rFonts w:eastAsia="Times New Roman"/>
          <w:sz w:val="28"/>
          <w:szCs w:val="28"/>
        </w:rPr>
        <w:tab/>
      </w:r>
      <w:r w:rsidRPr="00D34D26">
        <w:rPr>
          <w:rFonts w:eastAsia="Times New Roman"/>
          <w:sz w:val="28"/>
          <w:szCs w:val="28"/>
        </w:rPr>
        <w:tab/>
      </w:r>
      <w:r w:rsidRPr="00D34D26">
        <w:rPr>
          <w:rFonts w:eastAsia="Times New Roman"/>
          <w:sz w:val="28"/>
          <w:szCs w:val="28"/>
        </w:rPr>
        <w:tab/>
      </w:r>
    </w:p>
    <w:p w:rsidR="00D34D26" w:rsidRPr="00D34D26" w:rsidRDefault="00D34D26" w:rsidP="00D34D26">
      <w:pPr>
        <w:widowControl/>
        <w:autoSpaceDE/>
        <w:autoSpaceDN/>
        <w:adjustRightInd/>
        <w:ind w:firstLine="900"/>
        <w:jc w:val="center"/>
        <w:rPr>
          <w:rFonts w:eastAsia="Times New Roman"/>
          <w:sz w:val="28"/>
          <w:szCs w:val="28"/>
        </w:rPr>
      </w:pPr>
      <w:r w:rsidRPr="00D34D26">
        <w:rPr>
          <w:rFonts w:eastAsia="Times New Roman"/>
          <w:sz w:val="28"/>
          <w:szCs w:val="28"/>
        </w:rPr>
        <w:t>Территориальная избирательная комиссия Мясниковского района</w:t>
      </w:r>
    </w:p>
    <w:p w:rsidR="00D34D26" w:rsidRPr="00D34D26" w:rsidRDefault="00D34D26" w:rsidP="00D34D26">
      <w:pPr>
        <w:widowControl/>
        <w:autoSpaceDE/>
        <w:autoSpaceDN/>
        <w:adjustRightInd/>
        <w:ind w:firstLine="900"/>
        <w:jc w:val="center"/>
        <w:rPr>
          <w:rFonts w:eastAsia="Times New Roman"/>
          <w:sz w:val="28"/>
          <w:szCs w:val="28"/>
        </w:rPr>
      </w:pPr>
      <w:r w:rsidRPr="00D34D26">
        <w:rPr>
          <w:rFonts w:eastAsia="Times New Roman"/>
          <w:sz w:val="28"/>
          <w:szCs w:val="28"/>
        </w:rPr>
        <w:t xml:space="preserve"> Ростовской области ПОСТАНОВЛЯЕТ:</w:t>
      </w:r>
    </w:p>
    <w:p w:rsidR="00D34D26" w:rsidRPr="00D34D26" w:rsidRDefault="00D34D26" w:rsidP="00D34D26">
      <w:pPr>
        <w:widowControl/>
        <w:autoSpaceDE/>
        <w:autoSpaceDN/>
        <w:adjustRightInd/>
        <w:ind w:firstLine="900"/>
        <w:jc w:val="center"/>
        <w:rPr>
          <w:rFonts w:eastAsia="Times New Roman"/>
          <w:sz w:val="28"/>
          <w:szCs w:val="28"/>
        </w:rPr>
      </w:pPr>
    </w:p>
    <w:p w:rsidR="00D34D26" w:rsidRPr="00D34D26" w:rsidRDefault="00D34D26" w:rsidP="00D34D26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D34D26">
        <w:rPr>
          <w:rFonts w:eastAsia="Times New Roman"/>
          <w:color w:val="000000"/>
          <w:sz w:val="28"/>
          <w:szCs w:val="28"/>
        </w:rPr>
        <w:t xml:space="preserve">1.Перераспределить обязанности между членами Территориальной избирательной комиссии в </w:t>
      </w:r>
      <w:proofErr w:type="spellStart"/>
      <w:r w:rsidRPr="00D34D26">
        <w:rPr>
          <w:rFonts w:eastAsia="Times New Roman"/>
          <w:color w:val="000000"/>
          <w:sz w:val="28"/>
          <w:szCs w:val="28"/>
        </w:rPr>
        <w:t>межвыборный</w:t>
      </w:r>
      <w:proofErr w:type="spellEnd"/>
      <w:r w:rsidRPr="00D34D26">
        <w:rPr>
          <w:rFonts w:eastAsia="Times New Roman"/>
          <w:color w:val="000000"/>
          <w:sz w:val="28"/>
          <w:szCs w:val="28"/>
        </w:rPr>
        <w:t xml:space="preserve"> период следующим образом:</w:t>
      </w:r>
    </w:p>
    <w:tbl>
      <w:tblPr>
        <w:tblW w:w="9720" w:type="dxa"/>
        <w:tblInd w:w="5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0"/>
        <w:gridCol w:w="2160"/>
        <w:gridCol w:w="5580"/>
      </w:tblGrid>
      <w:tr w:rsidR="00D34D26" w:rsidRPr="00D34D26" w:rsidTr="00D34D26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Председатель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Гизгизов Тигран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Вартеванович</w:t>
            </w:r>
            <w:proofErr w:type="spellEnd"/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Общее руководство работой комиссии, взаимодействие с главами районной и поселенческих администраций, другими организациями и учреждениями района по вопросам входящим в компетенцию ТИК. Комплекс мер по подбору кадров организаторов выборов. Вопросы материально-технического и транспортного обеспечения работы ТИК.</w:t>
            </w:r>
          </w:p>
        </w:tc>
      </w:tr>
      <w:tr w:rsidR="00D34D26" w:rsidRPr="00D34D26" w:rsidTr="00D34D26"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Зам. председателя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Хаспекян Анжелика Ервандовна</w:t>
            </w:r>
            <w:r w:rsidRPr="00D34D26">
              <w:rPr>
                <w:rFonts w:eastAsia="Times New Roman"/>
                <w:sz w:val="28"/>
                <w:szCs w:val="28"/>
              </w:rPr>
              <w:t xml:space="preserve">  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 xml:space="preserve">Реализация в пределах муниципального образования планов по правовому просвещению и информированию избирателей. Взаимодействие по этим вопросам с районным отделом культуры, отделом образования и районной библиотекой. </w:t>
            </w:r>
          </w:p>
        </w:tc>
      </w:tr>
      <w:tr w:rsidR="00D34D26" w:rsidRPr="00D34D26" w:rsidTr="00D34D26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Секретарь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Читахян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Татьяна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Дикрановна</w:t>
            </w:r>
            <w:proofErr w:type="spellEnd"/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 xml:space="preserve">Организация делопроизводства в соответствии с рекомендациями ЦИК РФ и ИКРО. Анализ активности избирателей по </w:t>
            </w:r>
            <w:proofErr w:type="spellStart"/>
            <w:proofErr w:type="gramStart"/>
            <w:r w:rsidRPr="00D34D26">
              <w:rPr>
                <w:rFonts w:eastAsia="Times New Roman"/>
                <w:sz w:val="28"/>
                <w:szCs w:val="28"/>
              </w:rPr>
              <w:t>поло-возрастному</w:t>
            </w:r>
            <w:proofErr w:type="spellEnd"/>
            <w:proofErr w:type="gramEnd"/>
            <w:r w:rsidRPr="00D34D26">
              <w:rPr>
                <w:rFonts w:eastAsia="Times New Roman"/>
                <w:sz w:val="28"/>
                <w:szCs w:val="28"/>
              </w:rPr>
              <w:t xml:space="preserve"> составу и в зависимости от места проживания. Изучение и обобщение практики работы лучших участковых избирательных комиссий. </w:t>
            </w:r>
          </w:p>
        </w:tc>
      </w:tr>
      <w:tr w:rsidR="00D34D26" w:rsidRPr="00D34D26" w:rsidTr="00D34D26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lastRenderedPageBreak/>
              <w:t>Член комиссии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Берекчиян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Хачкина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Лусегенович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Взаимодействие с руководителями местных отделений политических партий и общественных организаций.</w:t>
            </w:r>
          </w:p>
        </w:tc>
      </w:tr>
      <w:tr w:rsidR="00D34D26" w:rsidRPr="00D34D26" w:rsidTr="00D34D26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Срабионян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Арташес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Аршакович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 xml:space="preserve">Работа по правовому просвещению школьников и молодежи района. Оказание практической помощи в проведении  выборов органов школьного самоуправления.  </w:t>
            </w:r>
          </w:p>
        </w:tc>
      </w:tr>
      <w:tr w:rsidR="00D34D26" w:rsidRPr="00D34D26" w:rsidTr="00D34D26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Тер-Акопян Дмитрий Олегович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Организация работы с жалобами и обращениями избирателей. Обобщение опыта работы по основным направлениям деятельности контрольно-ревизионной службы</w:t>
            </w:r>
          </w:p>
        </w:tc>
      </w:tr>
      <w:tr w:rsidR="00D34D26" w:rsidRPr="00D34D26" w:rsidTr="00D34D26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 xml:space="preserve">Смирнова Ольга </w:t>
            </w:r>
            <w:proofErr w:type="spellStart"/>
            <w:r w:rsidRPr="00D34D26">
              <w:rPr>
                <w:rFonts w:eastAsia="Times New Roman"/>
                <w:sz w:val="28"/>
                <w:szCs w:val="28"/>
              </w:rPr>
              <w:t>Антраниковна</w:t>
            </w:r>
            <w:proofErr w:type="spellEnd"/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Работа по экспертизе, подбору и формированию документов прошедших выборных кампаний для хранения и передаче в архив.</w:t>
            </w:r>
          </w:p>
        </w:tc>
      </w:tr>
      <w:tr w:rsidR="00D34D26" w:rsidRPr="00D34D26" w:rsidTr="00D34D26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Чувараян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Хачерес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Суренович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</w:p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86080C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Работа по обеспечению на территории района выполнения нормативов технологического оборудования. Подбор и составление перечня помещений для голосования с краткой их характеристикой</w:t>
            </w:r>
          </w:p>
        </w:tc>
      </w:tr>
      <w:tr w:rsidR="00D34D26" w:rsidRPr="00D34D26" w:rsidTr="00D34D26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1D4CC0">
            <w:pPr>
              <w:widowControl/>
              <w:autoSpaceDE/>
              <w:autoSpaceDN/>
              <w:adjustRightInd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Чувараян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Хачехпар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Григорьевич </w:t>
            </w:r>
            <w:r w:rsidRPr="00D34D26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D26" w:rsidRPr="00D34D26" w:rsidRDefault="00D34D26" w:rsidP="00D34D26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</w:rPr>
            </w:pPr>
            <w:r w:rsidRPr="00D34D26">
              <w:rPr>
                <w:rFonts w:eastAsia="Times New Roman"/>
                <w:sz w:val="28"/>
                <w:szCs w:val="28"/>
              </w:rPr>
              <w:t>Вопросы совершенствования системы учета и регистрации избирателей на территории района.</w:t>
            </w:r>
          </w:p>
        </w:tc>
      </w:tr>
    </w:tbl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D34D26">
      <w:pPr>
        <w:widowControl/>
        <w:autoSpaceDE/>
        <w:autoSpaceDN/>
        <w:adjustRightInd/>
        <w:ind w:firstLine="720"/>
        <w:rPr>
          <w:rFonts w:eastAsia="Times New Roman"/>
          <w:sz w:val="28"/>
          <w:szCs w:val="24"/>
        </w:rPr>
      </w:pPr>
      <w:r w:rsidRPr="008E4E27">
        <w:rPr>
          <w:rFonts w:eastAsia="Times New Roman"/>
          <w:sz w:val="28"/>
          <w:szCs w:val="24"/>
        </w:rPr>
        <w:t>Председатель комиссии</w:t>
      </w:r>
      <w:r w:rsidRPr="008E4E27">
        <w:rPr>
          <w:rFonts w:eastAsia="Times New Roman"/>
          <w:sz w:val="28"/>
          <w:szCs w:val="24"/>
        </w:rPr>
        <w:tab/>
      </w:r>
      <w:r w:rsidRPr="008E4E27">
        <w:rPr>
          <w:rFonts w:eastAsia="Times New Roman"/>
          <w:sz w:val="28"/>
          <w:szCs w:val="24"/>
        </w:rPr>
        <w:tab/>
      </w:r>
      <w:r w:rsidRPr="008E4E27">
        <w:rPr>
          <w:rFonts w:eastAsia="Times New Roman"/>
          <w:sz w:val="28"/>
          <w:szCs w:val="24"/>
        </w:rPr>
        <w:tab/>
      </w:r>
      <w:r w:rsidRPr="008E4E27">
        <w:rPr>
          <w:rFonts w:eastAsia="Times New Roman"/>
          <w:sz w:val="28"/>
          <w:szCs w:val="24"/>
        </w:rPr>
        <w:tab/>
      </w:r>
      <w:r w:rsidRPr="008E4E27">
        <w:rPr>
          <w:rFonts w:eastAsia="Times New Roman"/>
          <w:sz w:val="28"/>
          <w:szCs w:val="24"/>
        </w:rPr>
        <w:tab/>
      </w:r>
      <w:r w:rsidR="00D34D26">
        <w:rPr>
          <w:rFonts w:eastAsia="Times New Roman"/>
          <w:sz w:val="28"/>
          <w:szCs w:val="24"/>
        </w:rPr>
        <w:t xml:space="preserve">              </w:t>
      </w:r>
      <w:r w:rsidR="00775C77">
        <w:rPr>
          <w:rFonts w:eastAsia="Times New Roman"/>
          <w:sz w:val="28"/>
          <w:szCs w:val="24"/>
        </w:rPr>
        <w:t xml:space="preserve">   Т.В. Гизгизов</w:t>
      </w:r>
      <w:r w:rsidRPr="008E4E27">
        <w:rPr>
          <w:rFonts w:eastAsia="Times New Roman"/>
          <w:sz w:val="28"/>
          <w:szCs w:val="24"/>
        </w:rPr>
        <w:t xml:space="preserve"> </w:t>
      </w: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Pr="008E4E27" w:rsidRDefault="008E4E27" w:rsidP="00D34D26">
      <w:pPr>
        <w:widowControl/>
        <w:autoSpaceDE/>
        <w:autoSpaceDN/>
        <w:adjustRightInd/>
        <w:ind w:firstLine="720"/>
        <w:rPr>
          <w:rFonts w:eastAsia="Times New Roman"/>
          <w:sz w:val="28"/>
          <w:szCs w:val="24"/>
        </w:rPr>
      </w:pPr>
      <w:r w:rsidRPr="008E4E27">
        <w:rPr>
          <w:rFonts w:eastAsia="Times New Roman"/>
          <w:sz w:val="28"/>
          <w:szCs w:val="24"/>
        </w:rPr>
        <w:t xml:space="preserve">Секретарь комиссии                  </w:t>
      </w:r>
      <w:r w:rsidR="00D34D26">
        <w:rPr>
          <w:rFonts w:eastAsia="Times New Roman"/>
          <w:sz w:val="28"/>
          <w:szCs w:val="24"/>
        </w:rPr>
        <w:t xml:space="preserve">              </w:t>
      </w:r>
      <w:r w:rsidR="00775C77">
        <w:rPr>
          <w:rFonts w:eastAsia="Times New Roman"/>
          <w:sz w:val="28"/>
          <w:szCs w:val="24"/>
        </w:rPr>
        <w:t xml:space="preserve">               </w:t>
      </w:r>
      <w:proofErr w:type="spellStart"/>
      <w:r w:rsidR="00775C77">
        <w:rPr>
          <w:rFonts w:eastAsia="Times New Roman"/>
          <w:sz w:val="28"/>
          <w:szCs w:val="24"/>
        </w:rPr>
        <w:t>Т.Д.Читахян</w:t>
      </w:r>
      <w:proofErr w:type="spellEnd"/>
    </w:p>
    <w:p w:rsidR="008E4E27" w:rsidRPr="008E4E27" w:rsidRDefault="008E4E27" w:rsidP="008E4E27">
      <w:pPr>
        <w:widowControl/>
        <w:autoSpaceDE/>
        <w:autoSpaceDN/>
        <w:adjustRightInd/>
        <w:jc w:val="center"/>
        <w:rPr>
          <w:rFonts w:eastAsia="Times New Roman"/>
          <w:sz w:val="24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Default="008E4E27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8E4E27" w:rsidRDefault="008E4E27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C06AF3" w:rsidRDefault="00C06AF3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8E4E27" w:rsidRDefault="008E4E27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D34D26" w:rsidRDefault="00D34D26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D34D26" w:rsidRDefault="00D34D26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sectPr w:rsidR="00D34D26" w:rsidSect="00D34D26">
      <w:pgSz w:w="11909" w:h="16834"/>
      <w:pgMar w:top="1155" w:right="994" w:bottom="360" w:left="85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F9A0D04"/>
    <w:lvl w:ilvl="0">
      <w:numFmt w:val="bullet"/>
      <w:lvlText w:val="*"/>
      <w:lvlJc w:val="left"/>
    </w:lvl>
  </w:abstractNum>
  <w:abstractNum w:abstractNumId="1">
    <w:nsid w:val="0EC84CD0"/>
    <w:multiLevelType w:val="hybridMultilevel"/>
    <w:tmpl w:val="0EB0CD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5221DD"/>
    <w:multiLevelType w:val="singleLevel"/>
    <w:tmpl w:val="C6265C5E"/>
    <w:lvl w:ilvl="0">
      <w:start w:val="2"/>
      <w:numFmt w:val="decimal"/>
      <w:lvlText w:val="2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3">
    <w:nsid w:val="3F957853"/>
    <w:multiLevelType w:val="hybridMultilevel"/>
    <w:tmpl w:val="CB701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B94248"/>
    <w:multiLevelType w:val="singleLevel"/>
    <w:tmpl w:val="1BDE8C38"/>
    <w:lvl w:ilvl="0">
      <w:start w:val="3"/>
      <w:numFmt w:val="decimal"/>
      <w:lvlText w:val="3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5">
    <w:nsid w:val="6DE822EF"/>
    <w:multiLevelType w:val="singleLevel"/>
    <w:tmpl w:val="1F8CC8D0"/>
    <w:lvl w:ilvl="0">
      <w:start w:val="1"/>
      <w:numFmt w:val="decimal"/>
      <w:lvlText w:val="1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6">
    <w:nsid w:val="70680EEF"/>
    <w:multiLevelType w:val="singleLevel"/>
    <w:tmpl w:val="2924D2AA"/>
    <w:lvl w:ilvl="0">
      <w:start w:val="2"/>
      <w:numFmt w:val="decimal"/>
      <w:lvlText w:val="4.%1."/>
      <w:legacy w:legacy="1" w:legacySpace="0" w:legacyIndent="556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6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3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55649"/>
    <w:rsid w:val="00075BB4"/>
    <w:rsid w:val="000A7557"/>
    <w:rsid w:val="000E2A61"/>
    <w:rsid w:val="0010574F"/>
    <w:rsid w:val="00127F21"/>
    <w:rsid w:val="001B2569"/>
    <w:rsid w:val="001C0D33"/>
    <w:rsid w:val="001C25A7"/>
    <w:rsid w:val="001F340C"/>
    <w:rsid w:val="00202469"/>
    <w:rsid w:val="00215395"/>
    <w:rsid w:val="00380222"/>
    <w:rsid w:val="00383EA9"/>
    <w:rsid w:val="003B35E2"/>
    <w:rsid w:val="004002EE"/>
    <w:rsid w:val="004141A8"/>
    <w:rsid w:val="0041524A"/>
    <w:rsid w:val="005004BC"/>
    <w:rsid w:val="00514BEA"/>
    <w:rsid w:val="005B6B83"/>
    <w:rsid w:val="005F41EB"/>
    <w:rsid w:val="006008AF"/>
    <w:rsid w:val="00676B9C"/>
    <w:rsid w:val="006A3E42"/>
    <w:rsid w:val="007237E2"/>
    <w:rsid w:val="00775C77"/>
    <w:rsid w:val="007C2F51"/>
    <w:rsid w:val="00800196"/>
    <w:rsid w:val="008374F6"/>
    <w:rsid w:val="008D26FB"/>
    <w:rsid w:val="008E4E27"/>
    <w:rsid w:val="008F2B7D"/>
    <w:rsid w:val="00935D16"/>
    <w:rsid w:val="00965FAD"/>
    <w:rsid w:val="00A60F6B"/>
    <w:rsid w:val="00A610E0"/>
    <w:rsid w:val="00AC2F06"/>
    <w:rsid w:val="00B8439A"/>
    <w:rsid w:val="00BA1A86"/>
    <w:rsid w:val="00BA4F4B"/>
    <w:rsid w:val="00C06AF3"/>
    <w:rsid w:val="00CC4F8F"/>
    <w:rsid w:val="00D34D26"/>
    <w:rsid w:val="00DB2B87"/>
    <w:rsid w:val="00DD2B7B"/>
    <w:rsid w:val="00DE1C74"/>
    <w:rsid w:val="00DF6D0D"/>
    <w:rsid w:val="00E46ACA"/>
    <w:rsid w:val="00E55649"/>
    <w:rsid w:val="00E9515E"/>
    <w:rsid w:val="00EC7E25"/>
    <w:rsid w:val="00F06F0C"/>
    <w:rsid w:val="00F852A6"/>
    <w:rsid w:val="00FC5559"/>
    <w:rsid w:val="00FF7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0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F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4E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E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C897C-15CC-491A-9072-980E3266A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299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ТКСА Мясниковского р</dc:creator>
  <cp:lastModifiedBy>ТИК2</cp:lastModifiedBy>
  <cp:revision>12</cp:revision>
  <cp:lastPrinted>2019-02-06T11:32:00Z</cp:lastPrinted>
  <dcterms:created xsi:type="dcterms:W3CDTF">2019-01-31T08:13:00Z</dcterms:created>
  <dcterms:modified xsi:type="dcterms:W3CDTF">2019-12-10T07:55:00Z</dcterms:modified>
</cp:coreProperties>
</file>