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084F69" w:rsidP="00955652">
      <w:pPr>
        <w:jc w:val="both"/>
        <w:rPr>
          <w:sz w:val="28"/>
        </w:rPr>
      </w:pPr>
      <w:r w:rsidRPr="00084F69">
        <w:rPr>
          <w:noProof/>
        </w:rPr>
        <w:pict>
          <v:line id="Прямая соединительная линия 2" o:spid="_x0000_s1026" style="position:absolute;left:0;text-align:left;z-index:251659264;visibility:visibl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<v:stroke linestyle="thickThin"/>
          </v:line>
        </w:pic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625675" w:rsidP="00955652">
      <w:pPr>
        <w:rPr>
          <w:sz w:val="28"/>
        </w:rPr>
      </w:pPr>
      <w:r>
        <w:rPr>
          <w:sz w:val="28"/>
        </w:rPr>
        <w:t>30 октября</w:t>
      </w:r>
      <w:r w:rsidR="00955652">
        <w:rPr>
          <w:sz w:val="28"/>
        </w:rPr>
        <w:t xml:space="preserve"> 2025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>№ 14</w:t>
      </w:r>
      <w:r w:rsidR="00823ACF">
        <w:rPr>
          <w:sz w:val="28"/>
        </w:rPr>
        <w:t>0-3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>О</w:t>
      </w:r>
      <w:r w:rsidR="00625675">
        <w:rPr>
          <w:b/>
          <w:bCs/>
        </w:rPr>
        <w:t xml:space="preserve">б утверждении </w:t>
      </w:r>
      <w:r w:rsidR="00823ACF">
        <w:rPr>
          <w:b/>
          <w:bCs/>
        </w:rPr>
        <w:t xml:space="preserve">границ и </w:t>
      </w:r>
      <w:r w:rsidR="00625675">
        <w:rPr>
          <w:b/>
          <w:bCs/>
        </w:rPr>
        <w:t xml:space="preserve">схемы избирательных округов по выборам депутатов </w:t>
      </w:r>
      <w:proofErr w:type="spellStart"/>
      <w:r w:rsidR="00823ACF">
        <w:rPr>
          <w:b/>
          <w:bCs/>
        </w:rPr>
        <w:t>Недвиговского</w:t>
      </w:r>
      <w:proofErr w:type="spellEnd"/>
      <w:r w:rsidR="00625675">
        <w:rPr>
          <w:b/>
          <w:bCs/>
        </w:rPr>
        <w:t xml:space="preserve"> сельского поселения Мясниковского района 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625675" w:rsidRDefault="00823ACF" w:rsidP="00823ACF">
      <w:pPr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соответствии с п. 2 ст. 18 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  <w:r w:rsidR="00625675">
        <w:rPr>
          <w:color w:val="000000"/>
          <w:sz w:val="28"/>
          <w:szCs w:val="28"/>
          <w:shd w:val="clear" w:color="auto" w:fill="FFFFFF"/>
        </w:rPr>
        <w:t>Территориальная избирательная комиссия Мясниковского района постановляет:</w:t>
      </w:r>
    </w:p>
    <w:p w:rsidR="00625675" w:rsidRPr="00823ACF" w:rsidRDefault="00625675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16"/>
          <w:szCs w:val="16"/>
          <w:shd w:val="clear" w:color="auto" w:fill="FFFFFF"/>
        </w:rPr>
      </w:pPr>
    </w:p>
    <w:p w:rsidR="00625675" w:rsidRDefault="00AF1362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="00625675">
        <w:rPr>
          <w:color w:val="000000"/>
          <w:sz w:val="28"/>
          <w:szCs w:val="28"/>
          <w:shd w:val="clear" w:color="auto" w:fill="FFFFFF"/>
        </w:rPr>
        <w:t>Утвердить границы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23ACF">
        <w:rPr>
          <w:color w:val="000000"/>
          <w:sz w:val="28"/>
          <w:szCs w:val="28"/>
          <w:shd w:val="clear" w:color="auto" w:fill="FFFFFF"/>
        </w:rPr>
        <w:t>Недвиговского</w:t>
      </w:r>
      <w:proofErr w:type="spellEnd"/>
      <w:r w:rsidR="00823AC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      избирательного округа № 1, согласно приложению № 1.</w:t>
      </w:r>
    </w:p>
    <w:p w:rsidR="00625675" w:rsidRDefault="00AF1362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r w:rsidR="00823ACF">
        <w:rPr>
          <w:color w:val="000000"/>
          <w:sz w:val="28"/>
          <w:szCs w:val="28"/>
          <w:shd w:val="clear" w:color="auto" w:fill="FFFFFF"/>
        </w:rPr>
        <w:t>Веселовского</w:t>
      </w:r>
      <w:r w:rsidR="0062567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 избирательного округа № 2, согласно приложению № 2.</w:t>
      </w:r>
    </w:p>
    <w:p w:rsidR="00625675" w:rsidRDefault="00625675" w:rsidP="00823ACF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823ACF">
        <w:rPr>
          <w:color w:val="000000"/>
          <w:sz w:val="28"/>
          <w:szCs w:val="28"/>
          <w:shd w:val="clear" w:color="auto" w:fill="FFFFFF"/>
        </w:rPr>
        <w:t>3</w:t>
      </w:r>
      <w:r>
        <w:rPr>
          <w:color w:val="000000"/>
          <w:sz w:val="28"/>
          <w:szCs w:val="28"/>
          <w:shd w:val="clear" w:color="auto" w:fill="FFFFFF"/>
        </w:rPr>
        <w:t>. Утвердить схемы избирательных округов</w:t>
      </w:r>
      <w:r w:rsidR="00AF1362">
        <w:rPr>
          <w:color w:val="000000"/>
          <w:sz w:val="28"/>
          <w:szCs w:val="28"/>
          <w:shd w:val="clear" w:color="auto" w:fill="FFFFFF"/>
        </w:rPr>
        <w:t>, согласно приложению № 6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823ACF" w:rsidP="00823ACF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625675">
        <w:rPr>
          <w:color w:val="000000"/>
          <w:sz w:val="28"/>
          <w:szCs w:val="28"/>
          <w:shd w:val="clear" w:color="auto" w:fill="FFFFFF"/>
        </w:rPr>
        <w:t xml:space="preserve">. Направить для утверждения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схему избирательных округов по выборам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Недвиговского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сельского поселения в Собрание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Недвиговского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сельского поселения.</w:t>
      </w:r>
    </w:p>
    <w:p w:rsidR="00955652" w:rsidRPr="00F0466B" w:rsidRDefault="00AF1362" w:rsidP="00823AC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23ACF">
        <w:rPr>
          <w:sz w:val="28"/>
          <w:szCs w:val="28"/>
        </w:rPr>
        <w:t>5</w:t>
      </w:r>
      <w:r w:rsidR="00955652" w:rsidRPr="00F0466B">
        <w:rPr>
          <w:sz w:val="28"/>
          <w:szCs w:val="28"/>
        </w:rPr>
        <w:t>. </w:t>
      </w:r>
      <w:proofErr w:type="gramStart"/>
      <w:r w:rsidR="00955652" w:rsidRPr="00F0466B">
        <w:rPr>
          <w:sz w:val="28"/>
          <w:szCs w:val="28"/>
        </w:rPr>
        <w:t>Разместить</w:t>
      </w:r>
      <w:proofErr w:type="gramEnd"/>
      <w:r w:rsidR="00955652"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AF1362" w:rsidP="00823ACF">
      <w:pPr>
        <w:pStyle w:val="a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23ACF">
        <w:rPr>
          <w:sz w:val="28"/>
          <w:szCs w:val="28"/>
        </w:rPr>
        <w:t>6</w:t>
      </w:r>
      <w:r w:rsidR="00955652" w:rsidRPr="00F0466B">
        <w:rPr>
          <w:sz w:val="28"/>
          <w:szCs w:val="28"/>
        </w:rPr>
        <w:t>. </w:t>
      </w:r>
      <w:proofErr w:type="gramStart"/>
      <w:r w:rsidR="00955652" w:rsidRPr="00F0466B">
        <w:rPr>
          <w:sz w:val="28"/>
          <w:szCs w:val="28"/>
        </w:rPr>
        <w:t>Контроль за</w:t>
      </w:r>
      <w:proofErr w:type="gramEnd"/>
      <w:r w:rsidR="00955652" w:rsidRPr="00F0466B">
        <w:rPr>
          <w:sz w:val="28"/>
          <w:szCs w:val="28"/>
        </w:rPr>
        <w:t xml:space="preserve"> выполнением настоящего постановления возложить </w:t>
      </w:r>
      <w:r w:rsidR="00955652" w:rsidRPr="00F0466B">
        <w:rPr>
          <w:sz w:val="28"/>
          <w:szCs w:val="28"/>
        </w:rPr>
        <w:br/>
        <w:t xml:space="preserve">на секретаря Территориальной избирательной комиссии Мясниковского района Ростовской области Т.Д. </w:t>
      </w:r>
      <w:proofErr w:type="spellStart"/>
      <w:r w:rsidR="00955652" w:rsidRPr="00F0466B">
        <w:rPr>
          <w:sz w:val="28"/>
          <w:szCs w:val="28"/>
        </w:rPr>
        <w:t>Читахян</w:t>
      </w:r>
      <w:proofErr w:type="spellEnd"/>
      <w:r w:rsidR="00955652"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823ACF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</w:p>
    <w:sectPr w:rsidR="00955652" w:rsidSect="00AF1362">
      <w:pgSz w:w="11906" w:h="16838"/>
      <w:pgMar w:top="851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6D7D"/>
    <w:rsid w:val="00084F69"/>
    <w:rsid w:val="005162A7"/>
    <w:rsid w:val="00541BD4"/>
    <w:rsid w:val="00625675"/>
    <w:rsid w:val="007D6D7D"/>
    <w:rsid w:val="00823ACF"/>
    <w:rsid w:val="00955652"/>
    <w:rsid w:val="00AF1362"/>
    <w:rsid w:val="00DC6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ТИК1</cp:lastModifiedBy>
  <cp:revision>3</cp:revision>
  <dcterms:created xsi:type="dcterms:W3CDTF">2026-01-14T07:38:00Z</dcterms:created>
  <dcterms:modified xsi:type="dcterms:W3CDTF">2026-01-14T07:44:00Z</dcterms:modified>
</cp:coreProperties>
</file>