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F34" w:rsidRDefault="00F84F34" w:rsidP="00F84F34">
      <w:pPr>
        <w:jc w:val="center"/>
      </w:pPr>
      <w:r>
        <w:rPr>
          <w:noProof/>
        </w:rPr>
        <w:drawing>
          <wp:inline distT="0" distB="0" distL="0" distR="0">
            <wp:extent cx="619125" cy="590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F34" w:rsidRDefault="00F84F34" w:rsidP="00F84F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ИЗБИРАТЕЛЬНАЯ КОМИССИЯ</w:t>
      </w:r>
    </w:p>
    <w:p w:rsidR="00BD7EE0" w:rsidRDefault="00BD7EE0" w:rsidP="00BD7E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МЯСНИКОВСКОГО РАЙОНА РОСТОВСКОЙ ОБЛАСТИ</w:t>
      </w:r>
    </w:p>
    <w:p w:rsidR="004C4DDF" w:rsidRDefault="004C4DDF" w:rsidP="00BD7EE0">
      <w:pPr>
        <w:rPr>
          <w:b/>
          <w:sz w:val="28"/>
          <w:szCs w:val="28"/>
        </w:rPr>
      </w:pPr>
    </w:p>
    <w:p w:rsidR="004C4DDF" w:rsidRPr="00B550EF" w:rsidRDefault="004C4DDF" w:rsidP="004C4DDF">
      <w:pPr>
        <w:pStyle w:val="2"/>
        <w:rPr>
          <w:sz w:val="28"/>
          <w:szCs w:val="28"/>
        </w:rPr>
      </w:pPr>
      <w:r w:rsidRPr="00B550EF">
        <w:rPr>
          <w:sz w:val="28"/>
          <w:szCs w:val="28"/>
        </w:rPr>
        <w:t>ПОСТАНОВЛЕНИЕ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203"/>
        <w:gridCol w:w="3232"/>
        <w:gridCol w:w="3136"/>
      </w:tblGrid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rPr>
                <w:sz w:val="28"/>
              </w:rPr>
            </w:pPr>
            <w:r>
              <w:rPr>
                <w:sz w:val="28"/>
              </w:rPr>
              <w:t>14 января</w:t>
            </w:r>
            <w:r w:rsidRPr="00E63EBE">
              <w:rPr>
                <w:sz w:val="28"/>
              </w:rPr>
              <w:t xml:space="preserve"> 20</w:t>
            </w:r>
            <w:r>
              <w:rPr>
                <w:sz w:val="28"/>
              </w:rPr>
              <w:t xml:space="preserve">26 </w:t>
            </w:r>
            <w:r w:rsidRPr="00E63EBE">
              <w:rPr>
                <w:sz w:val="28"/>
              </w:rPr>
              <w:t>г.</w:t>
            </w:r>
          </w:p>
        </w:tc>
        <w:tc>
          <w:tcPr>
            <w:tcW w:w="3397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56" w:type="dxa"/>
          </w:tcPr>
          <w:p w:rsidR="004C4DDF" w:rsidRPr="00E63EBE" w:rsidRDefault="004C4DDF" w:rsidP="004C4DDF">
            <w:pPr>
              <w:jc w:val="right"/>
              <w:rPr>
                <w:sz w:val="28"/>
              </w:rPr>
            </w:pPr>
            <w:r w:rsidRPr="00E63EBE">
              <w:rPr>
                <w:sz w:val="28"/>
              </w:rPr>
              <w:t>№ 1-</w:t>
            </w:r>
            <w:r>
              <w:rPr>
                <w:sz w:val="28"/>
              </w:rPr>
              <w:t>3</w:t>
            </w:r>
          </w:p>
        </w:tc>
      </w:tr>
      <w:tr w:rsidR="004C4DDF" w:rsidRPr="00E63EBE" w:rsidTr="00F777EF">
        <w:tc>
          <w:tcPr>
            <w:tcW w:w="3384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  <w:tc>
          <w:tcPr>
            <w:tcW w:w="3397" w:type="dxa"/>
          </w:tcPr>
          <w:p w:rsidR="004C4DDF" w:rsidRPr="00017C1D" w:rsidRDefault="00BD7EE0" w:rsidP="00F777EF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с. Чалтырь</w:t>
            </w:r>
            <w:r w:rsidR="004C4DDF" w:rsidRPr="00017C1D">
              <w:rPr>
                <w:sz w:val="28"/>
                <w:szCs w:val="28"/>
                <w:vertAlign w:val="superscript"/>
              </w:rPr>
              <w:t xml:space="preserve"> </w:t>
            </w:r>
          </w:p>
        </w:tc>
        <w:tc>
          <w:tcPr>
            <w:tcW w:w="3356" w:type="dxa"/>
          </w:tcPr>
          <w:p w:rsidR="004C4DDF" w:rsidRPr="00E63EBE" w:rsidRDefault="004C4DDF" w:rsidP="00F777EF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sz w:val="28"/>
        </w:rPr>
      </w:pPr>
    </w:p>
    <w:tbl>
      <w:tblPr>
        <w:tblW w:w="9450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5451"/>
        <w:gridCol w:w="1762"/>
      </w:tblGrid>
      <w:tr w:rsidR="00F84F34" w:rsidTr="00F84F34">
        <w:tc>
          <w:tcPr>
            <w:tcW w:w="2235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5447" w:type="dxa"/>
            <w:hideMark/>
          </w:tcPr>
          <w:p w:rsidR="00F84F34" w:rsidRDefault="00F84F34" w:rsidP="004C4DDF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Об избрании заместителя председателя Территориальной избирательной комиссии </w:t>
            </w:r>
            <w:proofErr w:type="spellStart"/>
            <w:r w:rsidR="00BD7EE0">
              <w:rPr>
                <w:b/>
                <w:sz w:val="28"/>
              </w:rPr>
              <w:t>Мясниковского</w:t>
            </w:r>
            <w:proofErr w:type="spellEnd"/>
            <w:r w:rsidR="00BD7EE0">
              <w:rPr>
                <w:b/>
                <w:sz w:val="28"/>
              </w:rPr>
              <w:t xml:space="preserve"> района Ростовской области</w:t>
            </w:r>
          </w:p>
        </w:tc>
        <w:tc>
          <w:tcPr>
            <w:tcW w:w="1761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</w:tr>
    </w:tbl>
    <w:p w:rsidR="00F84F34" w:rsidRDefault="00F84F34" w:rsidP="00F84F34">
      <w:pPr>
        <w:rPr>
          <w:b/>
          <w:sz w:val="28"/>
          <w:szCs w:val="28"/>
        </w:rPr>
      </w:pPr>
    </w:p>
    <w:p w:rsidR="00BD7EE0" w:rsidRDefault="00F84F34" w:rsidP="00BD7EE0">
      <w:pPr>
        <w:ind w:firstLine="851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Заслушав протокол № 3 заседания счетной комиссии по выборам заместителя председателя Территориальной избирательной комиссии </w:t>
      </w:r>
      <w:proofErr w:type="spellStart"/>
      <w:r w:rsidR="00BD7EE0">
        <w:rPr>
          <w:sz w:val="28"/>
          <w:szCs w:val="28"/>
        </w:rPr>
        <w:t>Мясниковс</w:t>
      </w:r>
      <w:r w:rsidR="00EF7632">
        <w:rPr>
          <w:sz w:val="28"/>
          <w:szCs w:val="28"/>
        </w:rPr>
        <w:t>кого</w:t>
      </w:r>
      <w:proofErr w:type="spellEnd"/>
      <w:r w:rsidR="00EF7632">
        <w:rPr>
          <w:sz w:val="28"/>
          <w:szCs w:val="28"/>
        </w:rPr>
        <w:t xml:space="preserve"> района Ростовской области</w:t>
      </w:r>
      <w:r>
        <w:rPr>
          <w:sz w:val="28"/>
          <w:szCs w:val="28"/>
        </w:rPr>
        <w:t xml:space="preserve"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</w:t>
      </w:r>
      <w:bookmarkStart w:id="0" w:name="_GoBack"/>
      <w:bookmarkEnd w:id="0"/>
      <w:r>
        <w:rPr>
          <w:sz w:val="28"/>
          <w:szCs w:val="28"/>
        </w:rPr>
        <w:t xml:space="preserve">Территориальная избирательная комиссия </w:t>
      </w:r>
      <w:proofErr w:type="spellStart"/>
      <w:r w:rsidR="00BD7EE0">
        <w:rPr>
          <w:sz w:val="28"/>
          <w:szCs w:val="28"/>
        </w:rPr>
        <w:t>Мясниковского</w:t>
      </w:r>
      <w:proofErr w:type="spellEnd"/>
      <w:r w:rsidR="00BD7EE0">
        <w:rPr>
          <w:sz w:val="28"/>
          <w:szCs w:val="28"/>
        </w:rPr>
        <w:t xml:space="preserve"> района Ростовской области  </w:t>
      </w:r>
      <w:proofErr w:type="gramEnd"/>
    </w:p>
    <w:p w:rsidR="00F84F34" w:rsidRDefault="00F84F34" w:rsidP="00BD7EE0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ПОСТАНОВЛЯЕТ:</w:t>
      </w:r>
    </w:p>
    <w:p w:rsidR="00F84F34" w:rsidRDefault="00F84F34" w:rsidP="00F84F34">
      <w:pPr>
        <w:ind w:firstLine="851"/>
        <w:rPr>
          <w:sz w:val="28"/>
          <w:szCs w:val="28"/>
        </w:rPr>
      </w:pP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 комиссии </w:t>
      </w:r>
      <w:proofErr w:type="spellStart"/>
      <w:r w:rsidR="00BD7EE0">
        <w:rPr>
          <w:sz w:val="28"/>
          <w:szCs w:val="28"/>
        </w:rPr>
        <w:t>Мясниковс</w:t>
      </w:r>
      <w:r w:rsidR="00EF7632">
        <w:rPr>
          <w:sz w:val="28"/>
          <w:szCs w:val="28"/>
        </w:rPr>
        <w:t>кого</w:t>
      </w:r>
      <w:proofErr w:type="spellEnd"/>
      <w:r w:rsidR="00EF7632">
        <w:rPr>
          <w:sz w:val="28"/>
          <w:szCs w:val="28"/>
        </w:rPr>
        <w:t xml:space="preserve"> района Ростовской области</w:t>
      </w:r>
      <w:r>
        <w:rPr>
          <w:sz w:val="28"/>
          <w:szCs w:val="28"/>
        </w:rPr>
        <w:t>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заместителя председателя Территориальной избирательной комиссии </w:t>
      </w:r>
      <w:proofErr w:type="spellStart"/>
      <w:r w:rsidR="00EF7632">
        <w:rPr>
          <w:sz w:val="28"/>
          <w:szCs w:val="28"/>
        </w:rPr>
        <w:t>Хаспекян</w:t>
      </w:r>
      <w:proofErr w:type="spellEnd"/>
      <w:r w:rsidR="00EF7632">
        <w:rPr>
          <w:sz w:val="28"/>
          <w:szCs w:val="28"/>
        </w:rPr>
        <w:t xml:space="preserve"> Анжелику </w:t>
      </w:r>
      <w:proofErr w:type="spellStart"/>
      <w:r w:rsidR="00EF7632">
        <w:rPr>
          <w:sz w:val="28"/>
          <w:szCs w:val="28"/>
        </w:rPr>
        <w:t>Ервандовну</w:t>
      </w:r>
      <w:proofErr w:type="spellEnd"/>
      <w:r>
        <w:rPr>
          <w:sz w:val="28"/>
          <w:szCs w:val="28"/>
        </w:rPr>
        <w:t xml:space="preserve"> на срок полномочий территориальной избирательной комиссии.</w:t>
      </w:r>
    </w:p>
    <w:p w:rsidR="00F84F34" w:rsidRDefault="00F84F34" w:rsidP="00F84F34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на официальном сайте Территориальной избирательной комиссии </w:t>
      </w:r>
      <w:proofErr w:type="spellStart"/>
      <w:r w:rsidR="00BD7EE0">
        <w:rPr>
          <w:sz w:val="28"/>
          <w:szCs w:val="28"/>
        </w:rPr>
        <w:t>Мясниковского</w:t>
      </w:r>
      <w:proofErr w:type="spellEnd"/>
      <w:r w:rsidR="00BD7EE0">
        <w:rPr>
          <w:sz w:val="28"/>
          <w:szCs w:val="28"/>
        </w:rPr>
        <w:t xml:space="preserve"> района Ростовской области  </w:t>
      </w:r>
      <w:r>
        <w:rPr>
          <w:sz w:val="28"/>
          <w:szCs w:val="28"/>
        </w:rPr>
        <w:t>в информационно</w:t>
      </w:r>
      <w:r w:rsidR="00493014">
        <w:rPr>
          <w:sz w:val="28"/>
          <w:szCs w:val="28"/>
        </w:rPr>
        <w:t xml:space="preserve"> </w:t>
      </w:r>
      <w:r>
        <w:rPr>
          <w:sz w:val="28"/>
          <w:szCs w:val="28"/>
        </w:rPr>
        <w:t>- телекоммуникационной сети «Интернет».</w:t>
      </w:r>
    </w:p>
    <w:p w:rsidR="00F84F34" w:rsidRDefault="00F84F34" w:rsidP="00F84F34">
      <w:pPr>
        <w:rPr>
          <w:sz w:val="26"/>
        </w:rPr>
      </w:pPr>
    </w:p>
    <w:tbl>
      <w:tblPr>
        <w:tblW w:w="95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9"/>
        <w:gridCol w:w="2411"/>
      </w:tblGrid>
      <w:tr w:rsidR="00F84F34" w:rsidTr="00F84F34">
        <w:tc>
          <w:tcPr>
            <w:tcW w:w="7158" w:type="dxa"/>
            <w:hideMark/>
          </w:tcPr>
          <w:p w:rsidR="00F84F34" w:rsidRDefault="00F84F34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w="2410" w:type="dxa"/>
            <w:vAlign w:val="bottom"/>
            <w:hideMark/>
          </w:tcPr>
          <w:p w:rsidR="00F84F34" w:rsidRDefault="00EF7632" w:rsidP="00EF7632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Т. В. </w:t>
            </w:r>
            <w:proofErr w:type="spellStart"/>
            <w:r>
              <w:rPr>
                <w:color w:val="000000"/>
                <w:sz w:val="28"/>
              </w:rPr>
              <w:t>Гизгизов</w:t>
            </w:r>
            <w:proofErr w:type="spellEnd"/>
          </w:p>
        </w:tc>
      </w:tr>
      <w:tr w:rsidR="00F84F34" w:rsidTr="00F84F34">
        <w:tc>
          <w:tcPr>
            <w:tcW w:w="7158" w:type="dxa"/>
          </w:tcPr>
          <w:p w:rsidR="00F84F34" w:rsidRDefault="00F84F34">
            <w:pPr>
              <w:jc w:val="center"/>
              <w:rPr>
                <w:sz w:val="28"/>
              </w:rPr>
            </w:pPr>
          </w:p>
        </w:tc>
        <w:tc>
          <w:tcPr>
            <w:tcW w:w="2410" w:type="dxa"/>
            <w:vAlign w:val="bottom"/>
          </w:tcPr>
          <w:p w:rsidR="00F84F34" w:rsidRDefault="00F84F34">
            <w:pPr>
              <w:rPr>
                <w:sz w:val="28"/>
              </w:rPr>
            </w:pPr>
          </w:p>
        </w:tc>
      </w:tr>
      <w:tr w:rsidR="00F84F34" w:rsidTr="00BE2E06">
        <w:tc>
          <w:tcPr>
            <w:tcW w:w="7158" w:type="dxa"/>
            <w:hideMark/>
          </w:tcPr>
          <w:p w:rsidR="00F84F34" w:rsidRDefault="00F84F34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w="2410" w:type="dxa"/>
            <w:vAlign w:val="bottom"/>
          </w:tcPr>
          <w:p w:rsidR="00F84F34" w:rsidRDefault="00EF7632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Т. Д. </w:t>
            </w:r>
            <w:proofErr w:type="spellStart"/>
            <w:r>
              <w:rPr>
                <w:color w:val="000000"/>
                <w:sz w:val="28"/>
              </w:rPr>
              <w:t>Читахян</w:t>
            </w:r>
            <w:proofErr w:type="spellEnd"/>
          </w:p>
        </w:tc>
      </w:tr>
    </w:tbl>
    <w:p w:rsidR="0014035B" w:rsidRDefault="0014035B"/>
    <w:sectPr w:rsidR="001403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F34"/>
    <w:rsid w:val="00116450"/>
    <w:rsid w:val="0014035B"/>
    <w:rsid w:val="00493014"/>
    <w:rsid w:val="004C4DDF"/>
    <w:rsid w:val="00BD7EE0"/>
    <w:rsid w:val="00BE2E06"/>
    <w:rsid w:val="00EF7632"/>
    <w:rsid w:val="00F8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84F34"/>
    <w:pPr>
      <w:keepNext/>
      <w:jc w:val="center"/>
      <w:outlineLvl w:val="1"/>
    </w:pPr>
    <w:rPr>
      <w:rFonts w:ascii="Times New Roman CYR" w:hAnsi="Times New Roman CYR"/>
      <w:b/>
      <w:spacing w:val="6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84F34"/>
    <w:rPr>
      <w:rFonts w:ascii="Times New Roman CYR" w:eastAsia="Times New Roman" w:hAnsi="Times New Roman CYR" w:cs="Times New Roman"/>
      <w:b/>
      <w:spacing w:val="60"/>
      <w:sz w:val="32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84F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4F3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г.Таганрога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Т.А. Токарева</dc:creator>
  <cp:lastModifiedBy>ТИК</cp:lastModifiedBy>
  <cp:revision>4</cp:revision>
  <cp:lastPrinted>2026-01-14T11:37:00Z</cp:lastPrinted>
  <dcterms:created xsi:type="dcterms:W3CDTF">2026-01-13T08:33:00Z</dcterms:created>
  <dcterms:modified xsi:type="dcterms:W3CDTF">2026-01-15T11:44:00Z</dcterms:modified>
</cp:coreProperties>
</file>